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10424" w:rsidRPr="001F5708" w:rsidP="00F1042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1F5708">
        <w:rPr>
          <w:rFonts w:ascii="Times New Roman" w:eastAsia="Times New Roman" w:hAnsi="Times New Roman" w:cs="Times New Roman"/>
          <w:lang w:eastAsia="ru-RU"/>
        </w:rPr>
        <w:t>Дело № 5-</w:t>
      </w:r>
      <w:r>
        <w:rPr>
          <w:rFonts w:ascii="Times New Roman" w:eastAsia="Times New Roman" w:hAnsi="Times New Roman" w:cs="Times New Roman"/>
          <w:lang w:eastAsia="ru-RU"/>
        </w:rPr>
        <w:t>597</w:t>
      </w:r>
      <w:r w:rsidRPr="001F5708">
        <w:rPr>
          <w:rFonts w:ascii="Times New Roman" w:eastAsia="Times New Roman" w:hAnsi="Times New Roman" w:cs="Times New Roman"/>
          <w:lang w:eastAsia="ru-RU"/>
        </w:rPr>
        <w:t>-21</w:t>
      </w:r>
      <w:r>
        <w:rPr>
          <w:rFonts w:ascii="Times New Roman" w:eastAsia="Times New Roman" w:hAnsi="Times New Roman" w:cs="Times New Roman"/>
          <w:lang w:eastAsia="ru-RU"/>
        </w:rPr>
        <w:t>01</w:t>
      </w:r>
      <w:r w:rsidRPr="001F5708">
        <w:rPr>
          <w:rFonts w:ascii="Times New Roman" w:eastAsia="Times New Roman" w:hAnsi="Times New Roman" w:cs="Times New Roman"/>
          <w:lang w:eastAsia="ru-RU"/>
        </w:rPr>
        <w:t>/202</w:t>
      </w:r>
      <w:r>
        <w:rPr>
          <w:rFonts w:ascii="Times New Roman" w:eastAsia="Times New Roman" w:hAnsi="Times New Roman" w:cs="Times New Roman"/>
          <w:lang w:eastAsia="ru-RU"/>
        </w:rPr>
        <w:t>4</w:t>
      </w:r>
    </w:p>
    <w:p w:rsidR="00F10424" w:rsidP="00F10424">
      <w:pPr>
        <w:spacing w:after="0" w:line="240" w:lineRule="auto"/>
        <w:ind w:left="5664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86MS0007-01-2024-002640-45</w:t>
      </w:r>
    </w:p>
    <w:p w:rsidR="00F10424" w:rsidRPr="001F5708" w:rsidP="00F1042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F10424" w:rsidRPr="001F5708" w:rsidP="00F10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делу об административном правонарушении</w:t>
      </w:r>
    </w:p>
    <w:p w:rsidR="00F10424" w:rsidRPr="001F5708" w:rsidP="00F104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0424" w:rsidRPr="001F5708" w:rsidP="00F1042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г. Нижневартовск                                                             </w:t>
      </w:r>
      <w:r w:rsidR="004857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 мая 2024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</w:t>
      </w:r>
    </w:p>
    <w:p w:rsidR="00F10424" w:rsidRPr="001F5708" w:rsidP="00F104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Мировой судья судебного участка № 1 Нижневартовского судебного района города окружного значения Нижневартовска Ханты-Мансийского автономного округа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1F57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Югры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1F57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Вдовина О.В., 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находящийся по адресу ул. Нефтяников, 6, г. Нижневартовск,</w:t>
      </w:r>
    </w:p>
    <w:p w:rsidR="00F10424" w:rsidRPr="001F5708" w:rsidP="00F104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дело об административном правонарушении в отношении </w:t>
      </w:r>
    </w:p>
    <w:p w:rsidR="00F10424" w:rsidRPr="001F5708" w:rsidP="00F104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Стоян Андрея Григорьевича, </w:t>
      </w:r>
      <w:r w:rsidR="001C60E9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1F57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да рождения, уроженца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C60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 </w:t>
      </w:r>
      <w:r w:rsidRPr="001F57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работающего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</w:t>
      </w:r>
      <w:r w:rsidR="001C60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1F57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зарегистрированного и проживающего по адресу: </w:t>
      </w:r>
      <w:r w:rsidR="001C60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в/у </w:t>
      </w:r>
      <w:r w:rsidR="001C60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</w:p>
    <w:p w:rsidR="00F10424" w:rsidRPr="001F5708" w:rsidP="00F1042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УСТАНОВИЛ:</w:t>
      </w:r>
    </w:p>
    <w:p w:rsidR="00F10424" w:rsidRPr="001F5708" w:rsidP="00F1042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0424" w:rsidRPr="001F5708" w:rsidP="00F104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Стоян А.Г., 13.04.2024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09:15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 201 км автодороги Сургут-Нижневартовск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управляя автомобилем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«ВАЗ 21124»,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государственный регистрационный знак </w:t>
      </w:r>
      <w:r w:rsidRPr="004840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C60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 зарегистрированном в установ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ленном законом порядке   чем </w:t>
      </w:r>
      <w:r w:rsidRPr="001F57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совершил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повторное административное правонарушение, предусмотренное ч.1 ст. 12.1 Кодекса РФ об административных </w:t>
      </w:r>
      <w:r w:rsidRPr="001F5708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правонарушениях</w:t>
      </w:r>
      <w:r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и нарушил п. 1 ОП ПДД РФ.</w:t>
      </w:r>
      <w:r w:rsidRPr="001F5708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</w:t>
      </w:r>
    </w:p>
    <w:p w:rsidR="00C105A4" w:rsidP="00F104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F104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5708" w:rsidR="00F104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рассмотрение дела об административном правонарушении </w:t>
      </w:r>
      <w:r w:rsidR="00F104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Стоян А.Г..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вину признал.</w:t>
      </w:r>
    </w:p>
    <w:p w:rsidR="00F10424" w:rsidRPr="001F5708" w:rsidP="00F104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судья, исследовал следующие доказательства по делу:</w:t>
      </w:r>
    </w:p>
    <w:p w:rsidR="00F10424" w:rsidRPr="001F5708" w:rsidP="00F104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 86 ХМ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559758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13.04.2024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составленный уполномоченным должностным лицом, 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которым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Елсукова Д.В.. 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ознакомлен; последнему разъяснены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процессуальные права, предусмотренные ст. 25.1 Кодекса РФ об административных правонарушениях, а также возможность не свидетельствовать против самого себя (ст. 51 Конституции РФ), о чем в протоколе имеется его подпись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замечаний и объяснений  не указа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л;</w:t>
      </w:r>
    </w:p>
    <w:p w:rsidR="00F10424" w:rsidP="00F104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постановление № 18810086220001809440 от 22.10.2023 года, согласно которому Стоян А.Г. был признан виновным в совершении административного правонарушения, предусмотренного  по ч. 1 ст. 12.1 Кодекса РФ об административных правонарушениях и ему назначено н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аказание в виде штрафа в размере 500 рублей, постановление вступило в законную силу 02.11.2023 года;</w:t>
      </w:r>
    </w:p>
    <w:p w:rsidR="00F10424" w:rsidP="00F104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объяснение Стоян А.Г. от 13.04.2024 года;</w:t>
      </w:r>
    </w:p>
    <w:p w:rsidR="00F10424" w:rsidP="00F104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карточку учета транспортного средства, согласно которому Жилиной С.А. прекращена  регистрация права на автомобиль</w:t>
      </w:r>
      <w:r w:rsidR="0015686F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="001568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«ВАЗ 21124», </w:t>
      </w:r>
      <w:r w:rsidR="001568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государственный регистрационный знак </w:t>
      </w:r>
      <w:r w:rsidRPr="00484006" w:rsidR="001568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C60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,  продан по ДКП от 22.03.2024 года Стоян А.Г., </w:t>
      </w:r>
    </w:p>
    <w:p w:rsidR="00F10424" w:rsidRPr="00C1425B" w:rsidP="00F104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приходит к следующему.</w:t>
      </w:r>
    </w:p>
    <w:p w:rsidR="00F10424" w:rsidRPr="00C1425B" w:rsidP="00F10424">
      <w:pPr>
        <w:shd w:val="clear" w:color="auto" w:fill="FFFFFF"/>
        <w:tabs>
          <w:tab w:val="left" w:pos="854"/>
        </w:tabs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Согласно п. 1 Основных положений по допуску транспортных средств к эксплуатации и обязанностей должностных лиц по обеспечен</w:t>
      </w: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ию безопасности дорожного движения механические транспортные средства и прицепы должны быть зарегистрированы в Государственной инспекции безопасности дорожного движения Министерства внутренних дел Российской Федерации или иных органах, определяемых Правите</w:t>
      </w: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льством Российской Федерации в течение срока действия регистрационного знака "Транзит" или 10 суток после их приобретения, или таможенного оформления.</w:t>
      </w:r>
    </w:p>
    <w:p w:rsidR="00F10424" w:rsidRPr="00C1425B" w:rsidP="00F10424">
      <w:pPr>
        <w:shd w:val="clear" w:color="auto" w:fill="FFFFFF"/>
        <w:tabs>
          <w:tab w:val="left" w:pos="854"/>
        </w:tabs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В соответствии со ст. 4.6 Кодекса РФ об административных правонарушениях, лицо, которому назначено </w:t>
      </w: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</w:t>
      </w: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я данного постановления.</w:t>
      </w:r>
    </w:p>
    <w:p w:rsidR="00F10424" w:rsidRPr="00C1425B" w:rsidP="00F10424">
      <w:pPr>
        <w:shd w:val="clear" w:color="auto" w:fill="FFFFFF"/>
        <w:tabs>
          <w:tab w:val="left" w:pos="854"/>
        </w:tabs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Часть 1 ст. 12.1 Кодекса РФ об административных правонарушениях предусматривает ответственность за управление транспортным средством, не зарегистрированным в установленном порядке.</w:t>
      </w:r>
    </w:p>
    <w:p w:rsidR="00F10424" w:rsidRPr="00C1425B" w:rsidP="00F10424">
      <w:pPr>
        <w:shd w:val="clear" w:color="auto" w:fill="FFFFFF"/>
        <w:tabs>
          <w:tab w:val="left" w:pos="854"/>
        </w:tabs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 соответствии с частью 1.1 статьи 12.1 Кодекса РФ</w:t>
      </w: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об административных правонарушениях повторное совершение правонарушения, предусмотренное ч. 1 ст. 12.1 Кодекса РФ об административных правонарушениях, </w:t>
      </w: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влечет наложение административного штрафа в размере пяти тысяч рублей или лишение права управления транс</w:t>
      </w: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портными средствами на срок от одного до трех месяцев.</w:t>
      </w:r>
    </w:p>
    <w:p w:rsidR="00F10424" w:rsidRPr="00C1425B" w:rsidP="00F10424">
      <w:pPr>
        <w:shd w:val="clear" w:color="auto" w:fill="FFFFFF"/>
        <w:tabs>
          <w:tab w:val="left" w:pos="854"/>
        </w:tabs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Объективная сторона административного правонарушения, предусмотренного ч. 1.1 ст. 12.1 Кодекса РФ об административных правонарушениях состоит в том, что лицо совершает административное правонарушение, </w:t>
      </w: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предусмотренное ч. 1 ст. 12.1 Кодекса РФ об административных правонарушениях, в течение года после того, как было признано виновным и подвергнуто наказанию по ч. 1 ст. 12.1 Кодекса РФ об административных правонарушениях.</w:t>
      </w:r>
    </w:p>
    <w:p w:rsidR="00F10424" w:rsidRPr="00C1425B" w:rsidP="00F10424">
      <w:pPr>
        <w:shd w:val="clear" w:color="auto" w:fill="FFFFFF"/>
        <w:tabs>
          <w:tab w:val="left" w:pos="854"/>
        </w:tabs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Учитывая, что </w:t>
      </w:r>
      <w:r w:rsidR="0015686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Стоян  А.Г.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425B">
        <w:rPr>
          <w:rFonts w:ascii="Times New Roman" w:eastAsia="Times New Roman" w:hAnsi="Times New Roman" w:cs="Times New Roman"/>
          <w:color w:val="FF0000"/>
          <w:spacing w:val="-1"/>
          <w:sz w:val="26"/>
          <w:szCs w:val="26"/>
          <w:lang w:eastAsia="ru-RU"/>
        </w:rPr>
        <w:t xml:space="preserve"> </w:t>
      </w: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повторно</w:t>
      </w: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совершил административное правонарушение, предусмотренное ч. 1 ст. 12.1 Кодекса Российской Федерации об административных правонарушениях, в течение года, его действия подлежат квалификации по ч. 1.1 ст. 12.1 Кодекса Российской Федерации об административны</w:t>
      </w: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х правонарушениях.      </w:t>
      </w:r>
    </w:p>
    <w:p w:rsidR="00F10424" w:rsidRPr="00C1425B" w:rsidP="00F10424">
      <w:pPr>
        <w:shd w:val="clear" w:color="auto" w:fill="FFFFFF"/>
        <w:tabs>
          <w:tab w:val="left" w:pos="854"/>
        </w:tabs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Оценивая доказательства в их совокупности, мировой судья считает, что виновность </w:t>
      </w:r>
      <w:r w:rsidR="0015686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Стоян А.Г.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425B">
        <w:rPr>
          <w:rFonts w:ascii="Times New Roman" w:eastAsia="Times New Roman" w:hAnsi="Times New Roman" w:cs="Times New Roman"/>
          <w:color w:val="FF0000"/>
          <w:spacing w:val="-1"/>
          <w:sz w:val="26"/>
          <w:szCs w:val="26"/>
          <w:lang w:eastAsia="ru-RU"/>
        </w:rPr>
        <w:t xml:space="preserve"> </w:t>
      </w: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в совершении административного правонарушения, предусмотренного ч. 1.1 ст. 12.1 Кодекса РФ об административных правонарушениях, доказана, </w:t>
      </w: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подтверждается имеющимися в материалах дела непротиворечивыми, последовательными, соответствующими критерию </w:t>
      </w:r>
      <w:r w:rsidRPr="00C1425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допустимости доказательствами. </w:t>
      </w:r>
    </w:p>
    <w:p w:rsidR="00F10424" w:rsidRPr="001F5708" w:rsidP="00F104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570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обстоятельств, смягчающих 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</w:t>
      </w:r>
      <w:r w:rsidRPr="001F570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отягчающих административную ответственность, приходит к выводу, что наказание возможно назн</w:t>
      </w:r>
      <w:r w:rsidRPr="001F570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ачить в 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виде административного штрафа. </w:t>
      </w:r>
    </w:p>
    <w:p w:rsidR="00F10424" w:rsidRPr="001F5708" w:rsidP="00F10424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ст.ст. 29.9, 29.10 и 32.2 Кодекса Российской Федерации об административных правонарушениях, мировой судья</w:t>
      </w:r>
    </w:p>
    <w:p w:rsidR="00F10424" w:rsidRPr="001F5708" w:rsidP="00F10424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0424" w:rsidRPr="001F5708" w:rsidP="00F10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ПОСТАНОВИЛ: </w:t>
      </w:r>
    </w:p>
    <w:p w:rsidR="00F10424" w:rsidRPr="001F5708" w:rsidP="00F10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0424" w:rsidRPr="001F5708" w:rsidP="00F10424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Стоян Андрея Григорьевича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признать виновным в совершении административного право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нарушения, предусмотренного ч.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 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ст. 12.1 Кодекса Российской Федерации об административных правонарушениях, и подвергнуть административному наказанию в виде административного штрафа в размере 5 000 (пяти тысяч) рублей.</w:t>
      </w:r>
    </w:p>
    <w:p w:rsidR="00F10424" w:rsidRPr="001F5708" w:rsidP="00F104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Штраф подлежит уплате в УФК по 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Ханты-Мансийскому автономному округу – Югре (УМВД России по Ханты-Мансийскому автономному округу - Югре</w:t>
      </w:r>
      <w:r w:rsidRPr="001F57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), КПП </w:t>
      </w:r>
      <w:r w:rsidRPr="001F57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860101001, ИНН 8601010390, БИК УФК 007162163, Единый казначейский расчетный счет 40102810245370000007, номер казначейского счета 03100643000000018</w:t>
      </w:r>
      <w:r w:rsidRPr="001F57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700, Банк РКЦ Ханты-Мансийск//УФК по Ханты-Мансийскому автономному округу-Югре г. Ханты-Мансийск, КБК 18811601123010001140, ОКТМО 71</w:t>
      </w:r>
      <w:r w:rsidR="0015686F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819000</w:t>
      </w:r>
      <w:r w:rsidRPr="001F57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, УИН 188104862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40</w:t>
      </w:r>
      <w:r w:rsidR="0015686F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280006942</w:t>
      </w:r>
      <w:r w:rsidRPr="001F57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</w:t>
      </w:r>
    </w:p>
    <w:p w:rsidR="00F10424" w:rsidRPr="001F5708" w:rsidP="00F10424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ч. 1 ст. 32.2 Кодекса РФ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наложении административного штрафа в законную силу, за исключением случая, предусмотренного частью 1.1 или 1.3 настоящей статьи, либо со дня истечения срока отсрочки или срока рассрочки, предусмотренных </w:t>
      </w:r>
      <w:hyperlink r:id="rId5" w:anchor="sub_315#sub_315" w:history="1">
        <w:r w:rsidRPr="001F570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ст. 31.5</w:t>
        </w:r>
      </w:hyperlink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 РФ об административных правонарушениях.</w:t>
      </w:r>
    </w:p>
    <w:p w:rsidR="00F10424" w:rsidRPr="001F5708" w:rsidP="00F10424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случае, если исполнение постановления о назначении административного штрафа б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F10424" w:rsidRPr="001F5708" w:rsidP="00F104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Квитанцию об оплате штрафа необходимо представить мировому судье судебного участка № 1 Нижневартовского судебно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района города окружного значения Нижневартовска Ханты - Мансийского автономного округа – Югры по адресу: г. Нижневартовск, ул. Нефтяников, д. 6, каб.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224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10424" w:rsidRPr="001F5708" w:rsidP="00F104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Неуплата административного штрафа в указанный законом срок влечет привлечение к административной о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тветственности по ч. 1 ст. 20.25 Кодекса РФ об административных правонарушениях. </w:t>
      </w:r>
    </w:p>
    <w:p w:rsidR="00F10424" w:rsidRPr="001F5708" w:rsidP="00F104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астка № 1. </w:t>
      </w:r>
    </w:p>
    <w:p w:rsidR="00F10424" w:rsidRPr="001F5708" w:rsidP="00F104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0424" w:rsidRPr="001F5708" w:rsidP="00F104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</w:p>
    <w:p w:rsidR="00F10424" w:rsidRPr="001F5708" w:rsidP="00F104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</w:t>
      </w:r>
    </w:p>
    <w:p w:rsidR="00F10424" w:rsidP="00F10424">
      <w:pPr>
        <w:spacing w:after="0" w:line="240" w:lineRule="auto"/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судебного участка № 1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О.В.Вдовина   </w:t>
      </w:r>
    </w:p>
    <w:p w:rsidR="00F10424" w:rsidP="00F10424"/>
    <w:p w:rsidR="00F10424" w:rsidP="00F10424"/>
    <w:p w:rsidR="00493C55"/>
    <w:sectPr w:rsidSect="00BA43D6">
      <w:headerReference w:type="even" r:id="rId6"/>
      <w:headerReference w:type="default" r:id="rId7"/>
      <w:pgSz w:w="11906" w:h="16838"/>
      <w:pgMar w:top="1134" w:right="850" w:bottom="1134" w:left="1701" w:header="706" w:footer="70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6CF7" w:rsidP="00510D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F86C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6CF7" w:rsidP="00510D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60E9">
      <w:rPr>
        <w:rStyle w:val="PageNumber"/>
        <w:noProof/>
      </w:rPr>
      <w:t>3</w:t>
    </w:r>
    <w:r>
      <w:rPr>
        <w:rStyle w:val="PageNumber"/>
      </w:rPr>
      <w:fldChar w:fldCharType="end"/>
    </w:r>
  </w:p>
  <w:p w:rsidR="00F86C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24"/>
    <w:rsid w:val="0015686F"/>
    <w:rsid w:val="001C60E9"/>
    <w:rsid w:val="001F5708"/>
    <w:rsid w:val="00484006"/>
    <w:rsid w:val="004857A9"/>
    <w:rsid w:val="00493C55"/>
    <w:rsid w:val="004E4565"/>
    <w:rsid w:val="00510DC6"/>
    <w:rsid w:val="00C105A4"/>
    <w:rsid w:val="00C1425B"/>
    <w:rsid w:val="00F10424"/>
    <w:rsid w:val="00F86CF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7D72BAA-7F92-4F7D-BF7D-714A8FCB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4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F10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F10424"/>
  </w:style>
  <w:style w:type="character" w:styleId="PageNumber">
    <w:name w:val="page number"/>
    <w:basedOn w:val="DefaultParagraphFont"/>
    <w:rsid w:val="00F10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\\Fs\all_folder\&#1057;&#1091;&#1076;&#1100;&#1080;\&#1051;&#1072;&#1087;&#1090;&#1077;&#1074;&#1072;%20&#1058;&#1040;\&#1040;&#1044;&#1052;&#1048;&#1053;&#1048;&#1057;&#1058;&#1056;&#1040;&#1058;&#1048;&#1042;&#1053;&#1067;&#1045;\&#1040;&#1044;&#1052;.%20&#1044;&#1045;&#1051;&#1040;%202017%20&#1075;&#1086;&#1076;\2017%20&#1075;&#1086;&#1076;\&#1056;&#1072;&#1079;&#1085;&#1086;&#1077;\&#1103;&#1074;&#1082;&#1072;%20-%20&#1087;&#1088;&#1080;&#1079;&#1085;&#1072;&#1083;.doc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8BC19-12E1-4FA6-9F8E-F261BA3FC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